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09" w:rsidRPr="005929DF" w:rsidRDefault="00571909" w:rsidP="0057190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929DF">
        <w:rPr>
          <w:rFonts w:ascii="Times New Roman" w:hAnsi="Times New Roman" w:cs="Times New Roman"/>
          <w:b/>
          <w:sz w:val="40"/>
          <w:szCs w:val="40"/>
          <w:lang w:val="uk-UA"/>
        </w:rPr>
        <w:t>Готуємося до педради</w:t>
      </w:r>
    </w:p>
    <w:p w:rsidR="00571909" w:rsidRPr="009A493C" w:rsidRDefault="00235543" w:rsidP="0057190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493C">
        <w:rPr>
          <w:rFonts w:ascii="Times New Roman" w:hAnsi="Times New Roman" w:cs="Times New Roman"/>
          <w:sz w:val="28"/>
          <w:szCs w:val="28"/>
          <w:lang w:val="uk-UA"/>
        </w:rPr>
        <w:t>Дата і час проведення: 10 січня 2022 року, 09</w:t>
      </w:r>
      <w:r w:rsidR="00571909" w:rsidRPr="009A493C">
        <w:rPr>
          <w:rFonts w:ascii="Times New Roman" w:hAnsi="Times New Roman" w:cs="Times New Roman"/>
          <w:sz w:val="28"/>
          <w:szCs w:val="28"/>
          <w:lang w:val="uk-UA"/>
        </w:rPr>
        <w:t>.00.</w:t>
      </w:r>
    </w:p>
    <w:p w:rsidR="00571909" w:rsidRDefault="00571909" w:rsidP="0057190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2B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Місце проведення: </w:t>
      </w:r>
      <w:proofErr w:type="spellStart"/>
      <w:r w:rsidRPr="00632B55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632B55">
        <w:rPr>
          <w:rFonts w:ascii="Times New Roman" w:hAnsi="Times New Roman" w:cs="Times New Roman"/>
          <w:sz w:val="28"/>
          <w:szCs w:val="28"/>
          <w:lang w:val="uk-UA"/>
        </w:rPr>
        <w:t>. №39.</w:t>
      </w:r>
    </w:p>
    <w:p w:rsidR="00571909" w:rsidRPr="00EA6912" w:rsidRDefault="00571909" w:rsidP="005719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6912">
        <w:rPr>
          <w:rFonts w:ascii="Times New Roman" w:hAnsi="Times New Roman" w:cs="Times New Roman"/>
          <w:b/>
          <w:sz w:val="28"/>
          <w:szCs w:val="28"/>
          <w:lang w:val="uk-UA"/>
        </w:rPr>
        <w:t>Тема педради: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«Фо</w:t>
      </w:r>
      <w:r w:rsidR="00DA37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рмувальне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 інші види оцінювання та само</w:t>
      </w:r>
      <w:r w:rsidR="00632B5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оцінювання здобувачів освіти в НУШ. </w:t>
      </w:r>
      <w:r w:rsidR="006A22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техніки та інструменти.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Практичний аспект в контексті переходу від початкової до основної школи</w:t>
      </w:r>
      <w:r w:rsidRPr="00EA691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A37B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71909" w:rsidRPr="00672CA3" w:rsidRDefault="00571909" w:rsidP="005719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CA3">
        <w:rPr>
          <w:rFonts w:ascii="Times New Roman" w:hAnsi="Times New Roman" w:cs="Times New Roman"/>
          <w:b/>
          <w:sz w:val="28"/>
          <w:szCs w:val="28"/>
          <w:lang w:val="uk-UA"/>
        </w:rPr>
        <w:t>План педради:</w:t>
      </w:r>
    </w:p>
    <w:p w:rsidR="00FA1AE3" w:rsidRDefault="00571909" w:rsidP="00FA1A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C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3D574D">
        <w:rPr>
          <w:rFonts w:ascii="Times New Roman" w:hAnsi="Times New Roman" w:cs="Times New Roman"/>
          <w:b/>
          <w:sz w:val="28"/>
          <w:szCs w:val="28"/>
          <w:lang w:val="uk-UA"/>
        </w:rPr>
        <w:t>Вступна</w:t>
      </w:r>
      <w:r w:rsidRPr="00672C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частина.</w:t>
      </w:r>
    </w:p>
    <w:p w:rsidR="00E30ECA" w:rsidRDefault="00571909" w:rsidP="00FA1A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 заступника директора з НВР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Ніканорової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32E">
        <w:rPr>
          <w:rFonts w:ascii="Times New Roman" w:hAnsi="Times New Roman" w:cs="Times New Roman"/>
          <w:sz w:val="28"/>
          <w:szCs w:val="28"/>
          <w:lang w:val="uk-UA"/>
        </w:rPr>
        <w:t>Г.В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0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493C" w:rsidRPr="00AA1DA1" w:rsidRDefault="00E30ECA" w:rsidP="009A49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30ECA">
        <w:rPr>
          <w:rFonts w:ascii="Times New Roman" w:hAnsi="Times New Roman" w:cs="Times New Roman"/>
          <w:sz w:val="28"/>
          <w:szCs w:val="28"/>
          <w:lang w:val="uk-UA"/>
        </w:rPr>
        <w:t>резентація «Формувальне оцінювання – один із ключових чинників якісної освіти»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7732E">
        <w:rPr>
          <w:rFonts w:ascii="Times New Roman" w:hAnsi="Times New Roman" w:cs="Times New Roman"/>
          <w:sz w:val="28"/>
          <w:szCs w:val="28"/>
          <w:lang w:val="uk-UA"/>
        </w:rPr>
        <w:t>методика проведення інтерактивних вправ щодо застосування формувального оцінювання у 5 класах НУШ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773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30ECA">
        <w:rPr>
          <w:lang w:val="uk-UA"/>
        </w:rPr>
        <w:t xml:space="preserve"> </w:t>
      </w:r>
      <w:hyperlink r:id="rId5" w:history="1">
        <w:r w:rsidR="009A493C" w:rsidRPr="00AA1DA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https://www.youtube.com/watch?v=Agm21SkpbNs</w:t>
        </w:r>
      </w:hyperlink>
      <w:r w:rsidR="009A493C" w:rsidRPr="00AA1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493C" w:rsidRDefault="009A493C" w:rsidP="009A49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A1DA1">
        <w:rPr>
          <w:rFonts w:ascii="Times New Roman" w:hAnsi="Times New Roman" w:cs="Times New Roman"/>
          <w:sz w:val="28"/>
          <w:szCs w:val="28"/>
          <w:lang w:val="uk-UA"/>
        </w:rPr>
        <w:t>Формувальне оцінювання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493C" w:rsidRPr="00AA1DA1" w:rsidRDefault="00607C44" w:rsidP="009A493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6" w:history="1">
        <w:r w:rsidR="009A493C" w:rsidRPr="00AA1DA1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https://www.youtube.com/watch?v=bSYS2jKeEs4</w:t>
        </w:r>
      </w:hyperlink>
    </w:p>
    <w:p w:rsidR="009A493C" w:rsidRPr="00FA1AE3" w:rsidRDefault="009A493C" w:rsidP="009A493C">
      <w:pPr>
        <w:pStyle w:val="1"/>
        <w:shd w:val="clear" w:color="auto" w:fill="F9F9F9"/>
        <w:spacing w:before="0"/>
        <w:rPr>
          <w:rFonts w:ascii="Times New Roman" w:hAnsi="Times New Roman" w:cs="Times New Roman"/>
          <w:b w:val="0"/>
          <w:bCs w:val="0"/>
          <w:color w:val="auto"/>
          <w:lang w:val="uk-UA"/>
        </w:rPr>
      </w:pPr>
      <w:r w:rsidRPr="00FA1AE3">
        <w:rPr>
          <w:rFonts w:ascii="Times New Roman" w:hAnsi="Times New Roman" w:cs="Times New Roman"/>
          <w:b w:val="0"/>
          <w:bCs w:val="0"/>
          <w:color w:val="auto"/>
          <w:lang w:val="uk-UA"/>
        </w:rPr>
        <w:t xml:space="preserve">        Олександра Сологуб. Формувальне оцінювання у 5 класі НУШ засобами </w:t>
      </w:r>
      <w:proofErr w:type="spellStart"/>
      <w:r w:rsidRPr="00FA1AE3">
        <w:rPr>
          <w:rFonts w:ascii="Times New Roman" w:hAnsi="Times New Roman" w:cs="Times New Roman"/>
          <w:b w:val="0"/>
          <w:bCs w:val="0"/>
          <w:color w:val="auto"/>
        </w:rPr>
        <w:t>Google</w:t>
      </w:r>
      <w:proofErr w:type="spellEnd"/>
      <w:r w:rsidRPr="00FA1AE3">
        <w:rPr>
          <w:rFonts w:ascii="Times New Roman" w:hAnsi="Times New Roman" w:cs="Times New Roman"/>
          <w:b w:val="0"/>
          <w:bCs w:val="0"/>
          <w:color w:val="auto"/>
          <w:lang w:val="uk-UA"/>
        </w:rPr>
        <w:t xml:space="preserve"> </w:t>
      </w:r>
      <w:proofErr w:type="spellStart"/>
      <w:r w:rsidRPr="00FA1AE3">
        <w:rPr>
          <w:rFonts w:ascii="Times New Roman" w:hAnsi="Times New Roman" w:cs="Times New Roman"/>
          <w:b w:val="0"/>
          <w:bCs w:val="0"/>
          <w:color w:val="auto"/>
        </w:rPr>
        <w:t>Jamboard</w:t>
      </w:r>
      <w:proofErr w:type="spellEnd"/>
      <w:r w:rsidRPr="00FA1AE3">
        <w:rPr>
          <w:rFonts w:ascii="Times New Roman" w:hAnsi="Times New Roman" w:cs="Times New Roman"/>
          <w:b w:val="0"/>
          <w:bCs w:val="0"/>
          <w:color w:val="auto"/>
          <w:lang w:val="uk-UA"/>
        </w:rPr>
        <w:t>.</w:t>
      </w:r>
    </w:p>
    <w:p w:rsidR="00017E21" w:rsidRPr="00E30ECA" w:rsidRDefault="00017E21" w:rsidP="00017E21">
      <w:pPr>
        <w:spacing w:after="0" w:line="240" w:lineRule="auto"/>
        <w:rPr>
          <w:lang w:val="uk-UA"/>
        </w:rPr>
      </w:pPr>
    </w:p>
    <w:p w:rsidR="00571909" w:rsidRPr="00672CA3" w:rsidRDefault="00571909" w:rsidP="00017E2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CA3">
        <w:rPr>
          <w:rFonts w:ascii="Times New Roman" w:hAnsi="Times New Roman" w:cs="Times New Roman"/>
          <w:b/>
          <w:sz w:val="28"/>
          <w:szCs w:val="28"/>
          <w:lang w:val="uk-UA"/>
        </w:rPr>
        <w:t>ІІ. Практична  частина.</w:t>
      </w:r>
    </w:p>
    <w:p w:rsidR="00571909" w:rsidRDefault="00571909" w:rsidP="00017E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9D0F0D">
        <w:rPr>
          <w:rFonts w:ascii="Times New Roman" w:hAnsi="Times New Roman" w:cs="Times New Roman"/>
          <w:sz w:val="28"/>
          <w:szCs w:val="28"/>
          <w:lang w:val="uk-UA"/>
        </w:rPr>
        <w:t>енінги в</w:t>
      </w:r>
      <w:r w:rsidR="00017E21">
        <w:rPr>
          <w:rFonts w:ascii="Times New Roman" w:hAnsi="Times New Roman" w:cs="Times New Roman"/>
          <w:sz w:val="28"/>
          <w:szCs w:val="28"/>
          <w:lang w:val="uk-UA"/>
        </w:rPr>
        <w:t>чителів початкових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1909" w:rsidRDefault="00DA37BC" w:rsidP="00017E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Ранкове коло як засіб розвитку соціальних навичок і створення позитивного настрою</w:t>
      </w:r>
      <w:r w:rsidR="005719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Ігровий тренінг «Я обираю настрій»</w:t>
      </w:r>
      <w:r w:rsidR="00990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Шаталова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="0057190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71909" w:rsidRDefault="00DA37BC" w:rsidP="00017E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Формувальне оцінювання під час робот</w:t>
      </w:r>
      <w:r w:rsidR="00E72BC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групах</w:t>
      </w:r>
      <w:r w:rsidR="005719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2BC1">
        <w:rPr>
          <w:rFonts w:ascii="Times New Roman" w:hAnsi="Times New Roman" w:cs="Times New Roman"/>
          <w:sz w:val="28"/>
          <w:szCs w:val="28"/>
          <w:lang w:val="uk-UA"/>
        </w:rPr>
        <w:t xml:space="preserve"> Майстер-клас від учителя початкових класів Кругляк В.В.</w:t>
      </w:r>
    </w:p>
    <w:p w:rsidR="00E72BC1" w:rsidRPr="00E72BC1" w:rsidRDefault="00E72BC1" w:rsidP="00017E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 «6 капелюхів» під час роботи в групах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самооцінюванням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українською народною казкою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Івасик-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Телесик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 Майстер-клас від учителя початкових класів Магди Т.М.</w:t>
      </w:r>
    </w:p>
    <w:p w:rsidR="00571909" w:rsidRDefault="00D47609" w:rsidP="00017E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Коучинг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учителів початкових класів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Глущенко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Т.О.,  Петрової З.В.,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Желєзнової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О.І., Миленької Л.В. щодо практичних аспектів оцінювання роботи здобувачів освіти в НУШ, враховуючи наступність у навчанні.</w:t>
      </w:r>
    </w:p>
    <w:p w:rsidR="00017E21" w:rsidRDefault="00017E21" w:rsidP="00017E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Адаптація учнів 1,5-х класів до навчання. Доповідачі класні керівники 1,5-х класів Петрова З.В.,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Шаталова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 Олійник В.М.,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П’</w:t>
      </w:r>
      <w:r w:rsidRPr="00017E21">
        <w:rPr>
          <w:rFonts w:ascii="Times New Roman" w:hAnsi="Times New Roman" w:cs="Times New Roman"/>
          <w:sz w:val="28"/>
          <w:szCs w:val="28"/>
          <w:lang w:val="uk-UA"/>
        </w:rPr>
        <w:t>ятецька</w:t>
      </w:r>
      <w:proofErr w:type="spellEnd"/>
      <w:r w:rsidRPr="00017E21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психолог гімназії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Федотьєва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571909" w:rsidRDefault="00571909" w:rsidP="00017E2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71909" w:rsidRPr="00672CA3" w:rsidRDefault="00CC4137" w:rsidP="00571909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</w:t>
      </w:r>
      <w:r w:rsidR="00017E21">
        <w:rPr>
          <w:rFonts w:ascii="Times New Roman" w:hAnsi="Times New Roman" w:cs="Times New Roman"/>
          <w:b/>
          <w:sz w:val="28"/>
          <w:szCs w:val="28"/>
          <w:lang w:val="uk-UA"/>
        </w:rPr>
        <w:t>Творчі звіти вчителів, які атестуються.</w:t>
      </w:r>
    </w:p>
    <w:p w:rsidR="00571909" w:rsidRDefault="00571909" w:rsidP="00571909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CA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72CA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47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17E21">
        <w:rPr>
          <w:rFonts w:ascii="Times New Roman" w:hAnsi="Times New Roman" w:cs="Times New Roman"/>
          <w:b/>
          <w:sz w:val="28"/>
          <w:szCs w:val="28"/>
          <w:lang w:val="uk-UA"/>
        </w:rPr>
        <w:t>Різне</w:t>
      </w:r>
      <w:r w:rsidR="00017E21" w:rsidRPr="00672CA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17E21" w:rsidRPr="00017E21" w:rsidRDefault="00017E21" w:rsidP="00571909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17E21">
        <w:rPr>
          <w:rFonts w:ascii="Times New Roman" w:hAnsi="Times New Roman" w:cs="Times New Roman"/>
          <w:b/>
          <w:sz w:val="28"/>
          <w:szCs w:val="28"/>
        </w:rPr>
        <w:t>.</w:t>
      </w:r>
      <w:r w:rsidRPr="00017E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Pr="00672CA3">
        <w:rPr>
          <w:rFonts w:ascii="Times New Roman" w:hAnsi="Times New Roman" w:cs="Times New Roman"/>
          <w:b/>
          <w:sz w:val="28"/>
          <w:szCs w:val="28"/>
          <w:lang w:val="uk-UA"/>
        </w:rPr>
        <w:t>кт</w:t>
      </w:r>
      <w:proofErr w:type="spellEnd"/>
      <w:r w:rsidRPr="00672C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педради.</w:t>
      </w:r>
      <w:proofErr w:type="gramEnd"/>
      <w:r w:rsidRPr="00672C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Pr="00672CA3">
        <w:rPr>
          <w:rFonts w:ascii="Times New Roman" w:hAnsi="Times New Roman" w:cs="Times New Roman"/>
          <w:b/>
          <w:sz w:val="28"/>
          <w:szCs w:val="28"/>
          <w:lang w:val="uk-UA"/>
        </w:rPr>
        <w:t>Ніканорова</w:t>
      </w:r>
      <w:proofErr w:type="spellEnd"/>
      <w:r w:rsidRPr="00672C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Г.В.)</w:t>
      </w:r>
    </w:p>
    <w:p w:rsidR="00F54F72" w:rsidRDefault="00F54F72" w:rsidP="00A230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3B74" w:rsidRDefault="006B3B74" w:rsidP="00A230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0C0" w:rsidRPr="007C0B8E" w:rsidRDefault="00A230C0" w:rsidP="00A230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C0B8E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 w:rsidRPr="007C0B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педагогічної ради від 10.09.2021 року на тему:</w:t>
      </w:r>
    </w:p>
    <w:p w:rsidR="00A230C0" w:rsidRPr="00EA6912" w:rsidRDefault="00A230C0" w:rsidP="00A230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«Формувальне та інші види оцінювання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само-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оцінювання здобувачів освіти в НУШ. Основні техніки та інструменти. Практичний аспект в контексті переходу від початкової до основної школи</w:t>
      </w:r>
      <w:r w:rsidRPr="00EA691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230C0" w:rsidRDefault="00A230C0" w:rsidP="00A230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Вчителям початкових класів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вчителям-предметникам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30C0" w:rsidRDefault="00A230C0" w:rsidP="00A230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  </w:t>
      </w:r>
      <w:r w:rsidR="001B761E">
        <w:rPr>
          <w:rFonts w:ascii="Times New Roman" w:hAnsi="Times New Roman" w:cs="Times New Roman"/>
          <w:sz w:val="28"/>
          <w:szCs w:val="28"/>
          <w:lang w:val="uk-UA"/>
        </w:rPr>
        <w:t>У наступному 2022-2023 навчальному році та постійно з</w:t>
      </w:r>
      <w:r>
        <w:rPr>
          <w:rFonts w:ascii="Times New Roman" w:hAnsi="Times New Roman" w:cs="Times New Roman"/>
          <w:sz w:val="28"/>
          <w:szCs w:val="28"/>
          <w:lang w:val="uk-UA"/>
        </w:rPr>
        <w:t>астосовувати для здобувачів освіти 1-4 та майбутніх 5-х класів формувальне та підсумкове (завершальне) оцінювання шляхом спостереження за учнями у різних видах діяльності та відстеження динаміки успішності виконання ними навчальних завдань.</w:t>
      </w:r>
    </w:p>
    <w:p w:rsidR="00A230C0" w:rsidRDefault="00A230C0" w:rsidP="00A230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Результати оцінювання </w:t>
      </w:r>
      <w:r w:rsidR="001B761E"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фіксувати у класних журналах, свідоцтвах досягнень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0C0" w:rsidRDefault="00A230C0" w:rsidP="00A230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Всім педагогічним праців</w:t>
      </w:r>
      <w:r w:rsidR="001B761E">
        <w:rPr>
          <w:rFonts w:ascii="Times New Roman" w:hAnsi="Times New Roman" w:cs="Times New Roman"/>
          <w:sz w:val="28"/>
          <w:szCs w:val="28"/>
          <w:lang w:val="uk-UA"/>
        </w:rPr>
        <w:t>никам Кременчуцької гімназії №3:</w:t>
      </w:r>
    </w:p>
    <w:p w:rsidR="00A230C0" w:rsidRDefault="00A230C0" w:rsidP="00A230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Протягом січня-березня 2022 року опрацювати документи МОН України, пов’язані зі здійсненням оцінювання навчальних досягнень учнів НУШ.</w:t>
      </w:r>
    </w:p>
    <w:p w:rsidR="00A230C0" w:rsidRDefault="0020441B" w:rsidP="00A230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Постійно д</w:t>
      </w:r>
      <w:r w:rsidR="00A230C0">
        <w:rPr>
          <w:rFonts w:ascii="Times New Roman" w:hAnsi="Times New Roman" w:cs="Times New Roman"/>
          <w:sz w:val="28"/>
          <w:szCs w:val="28"/>
          <w:lang w:val="uk-UA"/>
        </w:rPr>
        <w:t>отримуватися того, щоб якісна характеристика відповіді передувала кількісній оцінці результату.</w:t>
      </w:r>
    </w:p>
    <w:p w:rsidR="00A230C0" w:rsidRDefault="0020441B" w:rsidP="00A230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 Протягом навчального року д</w:t>
      </w:r>
      <w:r w:rsidR="00A230C0">
        <w:rPr>
          <w:rFonts w:ascii="Times New Roman" w:hAnsi="Times New Roman" w:cs="Times New Roman"/>
          <w:sz w:val="28"/>
          <w:szCs w:val="28"/>
          <w:lang w:val="uk-UA"/>
        </w:rPr>
        <w:t xml:space="preserve">отримуватися вимог до оцінювання результатів навчання з урахуванням </w:t>
      </w:r>
      <w:proofErr w:type="spellStart"/>
      <w:r w:rsidR="00A230C0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="00A230C0">
        <w:rPr>
          <w:rFonts w:ascii="Times New Roman" w:hAnsi="Times New Roman" w:cs="Times New Roman"/>
          <w:sz w:val="28"/>
          <w:szCs w:val="28"/>
          <w:lang w:val="uk-UA"/>
        </w:rPr>
        <w:t xml:space="preserve"> підходу до навчання.</w:t>
      </w:r>
    </w:p>
    <w:p w:rsidR="00A230C0" w:rsidRDefault="00A230C0" w:rsidP="00A230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="0020441B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 п</w:t>
      </w:r>
      <w:r>
        <w:rPr>
          <w:rFonts w:ascii="Times New Roman" w:hAnsi="Times New Roman" w:cs="Times New Roman"/>
          <w:sz w:val="28"/>
          <w:szCs w:val="28"/>
          <w:lang w:val="uk-UA"/>
        </w:rPr>
        <w:t>одавати інформацію здобувачам освіти про критерії , правила та процедуру оцінювання навчальних досягнень.</w:t>
      </w:r>
    </w:p>
    <w:p w:rsidR="00A230C0" w:rsidRDefault="00A230C0" w:rsidP="00A230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2.5. </w:t>
      </w:r>
      <w:r w:rsidR="00F54F72">
        <w:rPr>
          <w:rFonts w:ascii="Times New Roman" w:hAnsi="Times New Roman" w:cs="Times New Roman"/>
          <w:sz w:val="28"/>
          <w:szCs w:val="28"/>
          <w:lang w:val="uk-UA"/>
        </w:rPr>
        <w:t>Постійно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ропонувати здобувачам освіти використовувати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взаємооцінювання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важливий елемент навчальної діяльності.</w:t>
      </w:r>
    </w:p>
    <w:p w:rsidR="00A230C0" w:rsidRDefault="00A230C0" w:rsidP="00A230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2.6. </w:t>
      </w:r>
      <w:r w:rsidR="00F54F72">
        <w:rPr>
          <w:rFonts w:ascii="Times New Roman" w:hAnsi="Times New Roman" w:cs="Times New Roman"/>
          <w:sz w:val="28"/>
          <w:szCs w:val="28"/>
          <w:lang w:val="uk-UA"/>
        </w:rPr>
        <w:t>До квітня 2022 року н</w:t>
      </w:r>
      <w:r>
        <w:rPr>
          <w:rFonts w:ascii="Times New Roman" w:hAnsi="Times New Roman" w:cs="Times New Roman"/>
          <w:sz w:val="28"/>
          <w:szCs w:val="28"/>
          <w:lang w:val="uk-UA"/>
        </w:rPr>
        <w:t>а основі критеріїв, розроблених МОН України, можна розробляти критерії оцінювання для виконання обов’язкових робіт, дистанційного, змішаного та групового навчання та оприлюднювати на навчальних платформах та на сайті закладу освіти.</w:t>
      </w:r>
    </w:p>
    <w:p w:rsidR="00A230C0" w:rsidRDefault="00A230C0" w:rsidP="00A230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Протягом січня 2022 року адміністратору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вебсайту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Кременчуцької гімназії №3 Лелеці А.О. оприлюднити на сайті документи МОН щодо оцінювання навчальних досягнень учнів НУШ та критерії оцінювання учнів 1-4х, основної школи, затверджених МОН України.</w:t>
      </w:r>
    </w:p>
    <w:p w:rsidR="00E0774F" w:rsidRPr="00571909" w:rsidRDefault="00A230C0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Заступникам директора  Кременчуцької гімназії №3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Винокуровій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Ніканоровій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Г.В. здійснювати моніторинговий аналіз успішності учнів з окремих предметів.</w:t>
      </w:r>
    </w:p>
    <w:sectPr w:rsidR="00E0774F" w:rsidRPr="00571909" w:rsidSect="00F54F7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51BF"/>
    <w:multiLevelType w:val="hybridMultilevel"/>
    <w:tmpl w:val="E872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70994"/>
    <w:multiLevelType w:val="hybridMultilevel"/>
    <w:tmpl w:val="AE268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D2C36"/>
    <w:multiLevelType w:val="hybridMultilevel"/>
    <w:tmpl w:val="983E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909"/>
    <w:rsid w:val="00017E21"/>
    <w:rsid w:val="001B761E"/>
    <w:rsid w:val="0020441B"/>
    <w:rsid w:val="00235543"/>
    <w:rsid w:val="002C2A82"/>
    <w:rsid w:val="003B104A"/>
    <w:rsid w:val="003D574D"/>
    <w:rsid w:val="00571909"/>
    <w:rsid w:val="00607C44"/>
    <w:rsid w:val="00632B55"/>
    <w:rsid w:val="006A2261"/>
    <w:rsid w:val="006B3B74"/>
    <w:rsid w:val="007C0B8E"/>
    <w:rsid w:val="0097732E"/>
    <w:rsid w:val="00990CEC"/>
    <w:rsid w:val="009A493C"/>
    <w:rsid w:val="009B5158"/>
    <w:rsid w:val="009D0F0D"/>
    <w:rsid w:val="00A230C0"/>
    <w:rsid w:val="00B72AE7"/>
    <w:rsid w:val="00CC4137"/>
    <w:rsid w:val="00D47609"/>
    <w:rsid w:val="00D52547"/>
    <w:rsid w:val="00DA37BC"/>
    <w:rsid w:val="00E0774F"/>
    <w:rsid w:val="00E30ECA"/>
    <w:rsid w:val="00E72BC1"/>
    <w:rsid w:val="00EE1B1C"/>
    <w:rsid w:val="00F54F72"/>
    <w:rsid w:val="00FA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58"/>
  </w:style>
  <w:style w:type="paragraph" w:styleId="1">
    <w:name w:val="heading 1"/>
    <w:basedOn w:val="a"/>
    <w:next w:val="a"/>
    <w:link w:val="10"/>
    <w:uiPriority w:val="9"/>
    <w:qFormat/>
    <w:rsid w:val="009A4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909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A4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9A4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SYS2jKeEs4" TargetMode="External"/><Relationship Id="rId5" Type="http://schemas.openxmlformats.org/officeDocument/2006/relationships/hyperlink" Target="https://www.youtube.com/watch?v=Agm21SkpbN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 Windows</cp:lastModifiedBy>
  <cp:revision>25</cp:revision>
  <dcterms:created xsi:type="dcterms:W3CDTF">2021-12-15T17:33:00Z</dcterms:created>
  <dcterms:modified xsi:type="dcterms:W3CDTF">2022-01-12T10:04:00Z</dcterms:modified>
</cp:coreProperties>
</file>